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92528A" w14:textId="77777777" w:rsidR="00A83863" w:rsidRPr="00A83863" w:rsidRDefault="00A83863" w:rsidP="00A83863">
      <w:pPr>
        <w:spacing w:after="0" w:line="240" w:lineRule="auto"/>
        <w:jc w:val="center"/>
        <w:rPr>
          <w:rFonts w:ascii="Arial" w:eastAsia="Times New Roman" w:hAnsi="Arial" w:cs="Arial"/>
          <w:color w:val="000000"/>
          <w:kern w:val="0"/>
          <w:sz w:val="36"/>
          <w:szCs w:val="36"/>
          <w:lang w:eastAsia="en-GB"/>
          <w14:ligatures w14:val="none"/>
        </w:rPr>
      </w:pPr>
      <w:r w:rsidRPr="00A83863">
        <w:rPr>
          <w:rFonts w:ascii="Arial" w:eastAsia="Times New Roman" w:hAnsi="Arial" w:cs="Arial"/>
          <w:b/>
          <w:bCs/>
          <w:color w:val="000000"/>
          <w:kern w:val="0"/>
          <w:sz w:val="36"/>
          <w:szCs w:val="36"/>
          <w:lang w:eastAsia="en-GB"/>
          <w14:ligatures w14:val="none"/>
        </w:rPr>
        <w:t>Política de Privacidad</w:t>
      </w:r>
    </w:p>
    <w:p w14:paraId="797B15CB"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02001113"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Amsterdamliebe BV (en adelante, "Amsterdamliebe", "nosotros" o "nuestro") se toma muy en serio la protección de sus datos personales. Tratamos los datos personales de manera confidencial y de conformidad con las normativas de protección de datos aplicables, en particular el Reglamento General de Protección de Datos (RGPD) y las normativas neerlandesas de protección de datos aplicables.</w:t>
      </w:r>
    </w:p>
    <w:p w14:paraId="579BB0D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0ADBDEA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Mediante esta política de privacidad, le informamos sobre qué datos personales procesamos en relación con nuestro sitio web, nuestros servicios y la comunicación con nosotros, para qué fines lo hacemos y qué derechos le asisten.</w:t>
      </w:r>
    </w:p>
    <w:p w14:paraId="2FF9A68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177563AE"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 Responsable del tratamiento</w:t>
      </w:r>
    </w:p>
    <w:p w14:paraId="0D7DC243"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responsable del tratamiento de los datos personales es:</w:t>
      </w:r>
    </w:p>
    <w:p w14:paraId="2C9232B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7FB0A763"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Amsterdamliebe BV</w:t>
      </w:r>
    </w:p>
    <w:p w14:paraId="2F9E4D84" w14:textId="77777777" w:rsid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Keizersgracht 127</w:t>
      </w:r>
    </w:p>
    <w:p w14:paraId="30D2915B" w14:textId="0234689F"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1015 CJ Ámsterdam</w:t>
      </w:r>
    </w:p>
    <w:p w14:paraId="5B7A6F85" w14:textId="026EF152"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Países Bajos</w:t>
      </w:r>
    </w:p>
    <w:p w14:paraId="03151D8F"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Correo electrónico:</w:t>
      </w:r>
      <w:r w:rsidRPr="00A83863">
        <w:rPr>
          <w:rFonts w:ascii="Arial" w:eastAsia="Times New Roman" w:hAnsi="Arial" w:cs="Arial"/>
          <w:color w:val="000000"/>
          <w:kern w:val="0"/>
          <w:lang w:eastAsia="en-GB"/>
          <w14:ligatures w14:val="none"/>
        </w:rPr>
        <w:t> info@amsterdamliebe.de</w:t>
      </w:r>
    </w:p>
    <w:p w14:paraId="5C1B9B10"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2A18A3C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otro organismo responsable fuera competente para operaciones de procesamiento individuales, se lo informaremos por separado.</w:t>
      </w:r>
    </w:p>
    <w:p w14:paraId="0E5020E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3309F67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Amsterdamliebe BV no ha nombrado un Delegado de Protección de Datos (DPO), siempre que dicho nombramiento no sea legalmente obligatorio.</w:t>
      </w:r>
    </w:p>
    <w:p w14:paraId="6A57635C" w14:textId="23A96254"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71D76257"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2. ¿Qué son los datos personales?</w:t>
      </w:r>
    </w:p>
    <w:p w14:paraId="6EE4A38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Los datos personales son toda información sobre una persona física identificada o identificable. En particular, esto puede incluir:</w:t>
      </w:r>
    </w:p>
    <w:p w14:paraId="54618E7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9532F98" w14:textId="78ADB67E"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Nombre y apellidos</w:t>
      </w:r>
    </w:p>
    <w:p w14:paraId="3D59BB96" w14:textId="57B362C4"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Dirección</w:t>
      </w:r>
    </w:p>
    <w:p w14:paraId="26FACDC2" w14:textId="58BD96DC"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Dirección de correo electrónico</w:t>
      </w:r>
    </w:p>
    <w:p w14:paraId="65279991" w14:textId="6AE14FBA"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Número de teléfono</w:t>
      </w:r>
    </w:p>
    <w:p w14:paraId="6BF8CD7B" w14:textId="0B0C51D0"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Número de teléfono móvil</w:t>
      </w:r>
    </w:p>
    <w:p w14:paraId="03D7384F" w14:textId="7A0BE8F0"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Datos de pago y facturación</w:t>
      </w:r>
    </w:p>
    <w:p w14:paraId="47680E8C" w14:textId="6475AB82"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de reservas y pedidos</w:t>
      </w:r>
    </w:p>
    <w:p w14:paraId="4F82B741" w14:textId="649AA87A"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Contenido de las comunicaciones</w:t>
      </w:r>
    </w:p>
    <w:p w14:paraId="42F88F24" w14:textId="20A50EB8"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Información que nos proporcione a través de formularios de contacto o en el marco de una reserva</w:t>
      </w:r>
    </w:p>
    <w:p w14:paraId="6FF33CB1" w14:textId="64A49CD3"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técnicos como dirección IP, tipo de navegador, sistema operativo y hora de acceso</w:t>
      </w:r>
    </w:p>
    <w:p w14:paraId="13443503" w14:textId="79ACCF5A"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Información sobre el uso de nuestro sitio web</w:t>
      </w:r>
    </w:p>
    <w:p w14:paraId="3AB260BF" w14:textId="77777777" w:rsidR="00A83863" w:rsidRPr="00A83863" w:rsidRDefault="00A83863" w:rsidP="00A83863">
      <w:pPr>
        <w:numPr>
          <w:ilvl w:val="0"/>
          <w:numId w:val="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de cookies y usos similares, siempre que sean de carácter personal</w:t>
      </w:r>
    </w:p>
    <w:p w14:paraId="6836631D"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098546A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Por regla general, solo procesamos aquellos datos personales que son necesarios para el propósito respectivo.</w:t>
      </w:r>
    </w:p>
    <w:p w14:paraId="58F506FB"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4B19A47F"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3. Visita a nuestro sitio web</w:t>
      </w:r>
    </w:p>
    <w:p w14:paraId="31C889C2"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Al acceder a nuestro sitio web, se puede procesar información técnicamente necesaria que su navegador transmite automáticamente a nuestro servidor. Esto incluye en particular:</w:t>
      </w:r>
    </w:p>
    <w:p w14:paraId="7559A75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47038F17" w14:textId="71276657"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Dirección IP</w:t>
      </w:r>
    </w:p>
    <w:p w14:paraId="6C3C2EA3" w14:textId="31B0177A"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Fecha y hora de acceso</w:t>
      </w:r>
    </w:p>
    <w:p w14:paraId="41980BEE" w14:textId="1034641A"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Páginas visitadas</w:t>
      </w:r>
    </w:p>
    <w:p w14:paraId="219CB781" w14:textId="18527A2B"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URL de procedencia (Referrer-URL)</w:t>
      </w:r>
    </w:p>
    <w:p w14:paraId="5A8BB5D1" w14:textId="01BE9000"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Tipo y versión del navegador</w:t>
      </w:r>
    </w:p>
    <w:p w14:paraId="50EE1135" w14:textId="775C050B"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Sistema operativo</w:t>
      </w:r>
    </w:p>
    <w:p w14:paraId="06468ABA" w14:textId="68C95B83"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Dispositivo utilizado</w:t>
      </w:r>
    </w:p>
    <w:p w14:paraId="77C8292C" w14:textId="2BA3725E"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Información técnica sobre la conexión</w:t>
      </w:r>
    </w:p>
    <w:p w14:paraId="54E076D1" w14:textId="77777777" w:rsidR="00A83863" w:rsidRPr="00A83863" w:rsidRDefault="00A83863" w:rsidP="00A83863">
      <w:pPr>
        <w:numPr>
          <w:ilvl w:val="0"/>
          <w:numId w:val="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Información sobre errores e incidentes de seguridad</w:t>
      </w:r>
    </w:p>
    <w:p w14:paraId="423B171A"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6FF21ED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procesamiento se realiza, en particular, para proporcionar técnicamente nuestro sitio web, garantizar su seguridad y estabilidad, detectar errores y permitir un funcionamiento seguro.</w:t>
      </w:r>
    </w:p>
    <w:p w14:paraId="36968C4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4891509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procesamiento se lleva a cabo —siempre que se cumplan los requisitos legales— sobre la base de nuestro interés legítimo en ofrecer una plataforma de internet segura y funcional y, en su caso, para cumplir con obligaciones legales.</w:t>
      </w:r>
    </w:p>
    <w:p w14:paraId="09CDC345"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5C8DEB2"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4. Toma de contacto</w:t>
      </w:r>
    </w:p>
    <w:p w14:paraId="7614281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 xml:space="preserve">Si se pone en contacto con nosotros a través de un formulario de contacto, por correo electrónico, por teléfono o por cualquier otro medio, procesaremos los datos </w:t>
      </w:r>
      <w:r w:rsidRPr="00A83863">
        <w:rPr>
          <w:rFonts w:ascii="Arial" w:eastAsia="Times New Roman" w:hAnsi="Arial" w:cs="Arial"/>
          <w:color w:val="000000"/>
          <w:kern w:val="0"/>
          <w:lang w:eastAsia="en-GB"/>
          <w14:ligatures w14:val="none"/>
        </w:rPr>
        <w:lastRenderedPageBreak/>
        <w:t>personales que nos proporcione. Estos pueden incluir, en particular, su nombre, dirección de correo electrónico, número de teléfono y el contenido de su consulta.</w:t>
      </w:r>
    </w:p>
    <w:p w14:paraId="7E528A2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3F8B53AF"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Utilizamos estos datos exclusivamente en la medida en que sea necesario para:</w:t>
      </w:r>
    </w:p>
    <w:p w14:paraId="5F16461A" w14:textId="4D574493"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4167330B" w14:textId="6D14ADAA"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Atender su consulta</w:t>
      </w:r>
    </w:p>
    <w:p w14:paraId="2F40C2AC" w14:textId="3D4CA24F"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Comunicarnos con usted</w:t>
      </w:r>
    </w:p>
    <w:p w14:paraId="597844E5" w14:textId="331A679F"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Tomar medidas precontractuales</w:t>
      </w:r>
    </w:p>
    <w:p w14:paraId="422B3C75" w14:textId="6C46B75D"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Preparar o ejecutar un contrato</w:t>
      </w:r>
    </w:p>
    <w:p w14:paraId="197DC832" w14:textId="65B0C906"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Cumplir con obligaciones legales</w:t>
      </w:r>
    </w:p>
    <w:p w14:paraId="0975F5F7" w14:textId="77777777" w:rsidR="00A83863" w:rsidRPr="00A83863" w:rsidRDefault="00A83863" w:rsidP="00A83863">
      <w:pPr>
        <w:numPr>
          <w:ilvl w:val="0"/>
          <w:numId w:val="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Proteger los intereses legítimos de Amsterdamliebe</w:t>
      </w:r>
    </w:p>
    <w:p w14:paraId="0D69C95E"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2E5EDD5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Dependiendo de la situación, la base jurídica puede ser, en particular, el art. 6, párr. 1, letras b, c o f del RGPD.</w:t>
      </w:r>
    </w:p>
    <w:p w14:paraId="085D087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7419FB11"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5. Reservas y ejecución de contratos</w:t>
      </w:r>
    </w:p>
    <w:p w14:paraId="580243A5" w14:textId="6A0C9723"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contrata un servicio en Amsterdamliebe o celebra un contrato con nosotros, procesaremos los datos personales necesarios para tal fin, los cuales pueden incluir:</w:t>
      </w:r>
      <w:r w:rsidRPr="00A83863">
        <w:rPr>
          <w:rFonts w:ascii="Arial" w:eastAsia="Times New Roman" w:hAnsi="Arial" w:cs="Arial"/>
          <w:color w:val="000000"/>
          <w:kern w:val="0"/>
          <w:lang w:eastAsia="en-GB"/>
          <w14:ligatures w14:val="none"/>
        </w:rPr>
        <w:br/>
      </w:r>
    </w:p>
    <w:p w14:paraId="4FFA5425" w14:textId="1F71C12D"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Nombre y datos de contacto</w:t>
      </w:r>
    </w:p>
    <w:p w14:paraId="72C1A76C" w14:textId="47078E50"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Información de pago y facturación</w:t>
      </w:r>
    </w:p>
    <w:p w14:paraId="71F80FAA" w14:textId="2AE20A44"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de reservas</w:t>
      </w:r>
    </w:p>
    <w:p w14:paraId="7A07786E" w14:textId="51EC0EFE"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Detalles sobre el servicio contratado</w:t>
      </w:r>
    </w:p>
    <w:p w14:paraId="2EE3153C" w14:textId="2D618ACD"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contractuales y de comunicación</w:t>
      </w:r>
    </w:p>
    <w:p w14:paraId="58B27304" w14:textId="77777777" w:rsidR="00A83863" w:rsidRPr="00A83863" w:rsidRDefault="00A83863" w:rsidP="00A83863">
      <w:pPr>
        <w:numPr>
          <w:ilvl w:val="0"/>
          <w:numId w:val="5"/>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procede, otros datos necesarios para la ejecución del servicio contratado</w:t>
      </w:r>
    </w:p>
    <w:p w14:paraId="50F34096"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1F01960F"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procesamiento se realiza para la preparación, ejecución y gestión del contrato, así como para el cumplimiento de obligaciones legales.</w:t>
      </w:r>
    </w:p>
    <w:p w14:paraId="1AE66F9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1553481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La base jurídica es, en particular, el art. 6, párr. 1, letra b del RGPD. En la medida en que estemos obligados por normativa legal a conservar determinados datos, el procesamiento se basará en el art. 6, párr. 1, letra c del RGPD.</w:t>
      </w:r>
    </w:p>
    <w:p w14:paraId="3701BDE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58DFF494"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6. Procesamiento de pagos</w:t>
      </w:r>
    </w:p>
    <w:p w14:paraId="22B6B68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Para gestionar los pagos, podemos utilizar proveedores de servicios de pago externos. Dependiendo del método de pago elegido, los datos necesarios para la tramitación del pago se transmitirán al proveedor de servicios correspondiente. Esto puede incluir:</w:t>
      </w:r>
    </w:p>
    <w:p w14:paraId="5685D81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50166B3B" w14:textId="0DFB8B28" w:rsidR="00A83863" w:rsidRPr="00A83863" w:rsidRDefault="00A83863" w:rsidP="00A83863">
      <w:pPr>
        <w:numPr>
          <w:ilvl w:val="0"/>
          <w:numId w:val="6"/>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Nombre</w:t>
      </w:r>
    </w:p>
    <w:p w14:paraId="6F2ACFD7" w14:textId="4CF5AF90" w:rsidR="00A83863" w:rsidRPr="00A83863" w:rsidRDefault="00A83863" w:rsidP="00A83863">
      <w:pPr>
        <w:numPr>
          <w:ilvl w:val="0"/>
          <w:numId w:val="6"/>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de facturación</w:t>
      </w:r>
    </w:p>
    <w:p w14:paraId="0151B4F9" w14:textId="4DB77408" w:rsidR="00A83863" w:rsidRPr="00A83863" w:rsidRDefault="00A83863" w:rsidP="00A83863">
      <w:pPr>
        <w:numPr>
          <w:ilvl w:val="0"/>
          <w:numId w:val="6"/>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Monto del pago</w:t>
      </w:r>
    </w:p>
    <w:p w14:paraId="0FBE2EAA" w14:textId="28702FD6" w:rsidR="00A83863" w:rsidRPr="00A83863" w:rsidRDefault="00A83863" w:rsidP="00A83863">
      <w:pPr>
        <w:numPr>
          <w:ilvl w:val="0"/>
          <w:numId w:val="6"/>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Datos de la transacción</w:t>
      </w:r>
    </w:p>
    <w:p w14:paraId="0E10ECFA" w14:textId="77777777" w:rsidR="00A83863" w:rsidRPr="00A83863" w:rsidRDefault="00A83863" w:rsidP="00A83863">
      <w:pPr>
        <w:numPr>
          <w:ilvl w:val="0"/>
          <w:numId w:val="6"/>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procede, otra información necesaria para el pago</w:t>
      </w:r>
    </w:p>
    <w:p w14:paraId="3A5FF5A8"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0E6008C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Los proveedores de servicios de pago procesan los datos generalmente bajo su propia responsabilidad o como nuestros encargados del tratamiento, según su función específica. No siempre tenemos acceso a todos los datos de pago, en particular a los datos completos de tarjetas de crédito o información de pago comparable.</w:t>
      </w:r>
    </w:p>
    <w:p w14:paraId="153D4622"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6AB854A6"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7. Boletines informativos (Newsletter) y comunicación comercial</w:t>
      </w:r>
    </w:p>
    <w:p w14:paraId="3C945D6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se registra para recibir nuestro boletín informativo u otras comunicaciones electrónicas comerciales, procesaremos los datos proporcionados para tal fin, en particular su dirección de correo electrónico.</w:t>
      </w:r>
    </w:p>
    <w:p w14:paraId="22CF8D3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0F68255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envío se realiza por regla general únicamente sobre la base de su consentimiento previo, siempre que este sea legalmente obligatorio.</w:t>
      </w:r>
    </w:p>
    <w:p w14:paraId="296CFEE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557ABEC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Puede revocar su consentimiento en cualquier momento con efecto para el futuro. Para ello, puede utilizar la opción de cancelación de suscripción prevista en nuestros mensajes o ponerse en contacto con nosotros en info@amsterdamliebe.de.</w:t>
      </w:r>
    </w:p>
    <w:p w14:paraId="60F5A53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4AD12A4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Tras darse de baja, dejaremos de utilizar su dirección de correo electrónico para el boletín correspondiente, a menos que exista otra base jurídica para el procesamiento posterior. La legalidad del procesamiento realizado antes de la revocación no se verá afectada por esta.</w:t>
      </w:r>
    </w:p>
    <w:p w14:paraId="554F5E6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60E46363"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8. Cookies y tecnologías similares</w:t>
      </w:r>
    </w:p>
    <w:p w14:paraId="34C5B6F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Nuestro sitio web puede utilizar cookies y tecnologías comparables. Las cookies son pequeños archivos que se almacenan en su dispositivo y que pueden cumplir diferentes funciones. Distinguimos en particular entre:</w:t>
      </w:r>
    </w:p>
    <w:p w14:paraId="2009E293"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645F300" w14:textId="77777777" w:rsidR="00A83863" w:rsidRPr="00A83863" w:rsidRDefault="00A83863" w:rsidP="00A83863">
      <w:pPr>
        <w:spacing w:after="100" w:afterAutospacing="1" w:line="240" w:lineRule="auto"/>
        <w:outlineLvl w:val="3"/>
        <w:rPr>
          <w:rFonts w:ascii="Arial" w:eastAsia="Times New Roman" w:hAnsi="Arial" w:cs="Arial"/>
          <w:b/>
          <w:bCs/>
          <w:color w:val="000000"/>
          <w:kern w:val="0"/>
          <w:lang w:eastAsia="en-GB"/>
          <w14:ligatures w14:val="none"/>
        </w:rPr>
      </w:pPr>
      <w:r w:rsidRPr="00A83863">
        <w:rPr>
          <w:rFonts w:ascii="Arial" w:eastAsia="Times New Roman" w:hAnsi="Arial" w:cs="Arial"/>
          <w:b/>
          <w:bCs/>
          <w:color w:val="000000"/>
          <w:kern w:val="0"/>
          <w:lang w:eastAsia="en-GB"/>
          <w14:ligatures w14:val="none"/>
        </w:rPr>
        <w:t>8.1 Cookies técnicamente necesarias</w:t>
      </w:r>
    </w:p>
    <w:p w14:paraId="3488196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Son necesarias para el funcionamiento del sitio web o para determinadas funciones que usted solicite expresamente. Pueden servir para:</w:t>
      </w:r>
    </w:p>
    <w:p w14:paraId="6444169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152FD3BA" w14:textId="25F8AFC3" w:rsidR="00A83863" w:rsidRPr="00A83863" w:rsidRDefault="00A83863" w:rsidP="00A83863">
      <w:pPr>
        <w:numPr>
          <w:ilvl w:val="0"/>
          <w:numId w:val="7"/>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Proveer técnicamente el sitio web</w:t>
      </w:r>
    </w:p>
    <w:p w14:paraId="6116604F" w14:textId="7BC5CA0B" w:rsidR="00A83863" w:rsidRPr="00A83863" w:rsidRDefault="00A83863" w:rsidP="00A83863">
      <w:pPr>
        <w:numPr>
          <w:ilvl w:val="0"/>
          <w:numId w:val="7"/>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Permitir funciones de seguridad</w:t>
      </w:r>
    </w:p>
    <w:p w14:paraId="7EAD58A7" w14:textId="1A2AF5F8" w:rsidR="00A83863" w:rsidRPr="00A83863" w:rsidRDefault="00A83863" w:rsidP="00A83863">
      <w:pPr>
        <w:numPr>
          <w:ilvl w:val="0"/>
          <w:numId w:val="7"/>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Guardar sus configuraciones durante una visita</w:t>
      </w:r>
    </w:p>
    <w:p w14:paraId="3392F297" w14:textId="3E5F00D7" w:rsidR="00A83863" w:rsidRPr="00A83863" w:rsidRDefault="00A83863" w:rsidP="00A83863">
      <w:pPr>
        <w:numPr>
          <w:ilvl w:val="0"/>
          <w:numId w:val="7"/>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Permitir un proceso de reserva o pedido</w:t>
      </w:r>
    </w:p>
    <w:p w14:paraId="27716C6A" w14:textId="77777777" w:rsidR="00A83863" w:rsidRPr="00A83863" w:rsidRDefault="00A83863" w:rsidP="00A83863">
      <w:pPr>
        <w:numPr>
          <w:ilvl w:val="0"/>
          <w:numId w:val="7"/>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Garantizar la estabilidad técnica del sitio web</w:t>
      </w:r>
    </w:p>
    <w:p w14:paraId="4558E504"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7E56A15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Por regla general, no se requiere un consentimiento previo para las cookies técnicamente necesarias, aunque le informamos sobre su uso.</w:t>
      </w:r>
    </w:p>
    <w:p w14:paraId="5C7987F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D61C91A" w14:textId="77777777" w:rsidR="00A83863" w:rsidRPr="00A83863" w:rsidRDefault="00A83863" w:rsidP="00A83863">
      <w:pPr>
        <w:spacing w:after="100" w:afterAutospacing="1" w:line="240" w:lineRule="auto"/>
        <w:outlineLvl w:val="3"/>
        <w:rPr>
          <w:rFonts w:ascii="Arial" w:eastAsia="Times New Roman" w:hAnsi="Arial" w:cs="Arial"/>
          <w:b/>
          <w:bCs/>
          <w:color w:val="000000"/>
          <w:kern w:val="0"/>
          <w:lang w:eastAsia="en-GB"/>
          <w14:ligatures w14:val="none"/>
        </w:rPr>
      </w:pPr>
      <w:r w:rsidRPr="00A83863">
        <w:rPr>
          <w:rFonts w:ascii="Arial" w:eastAsia="Times New Roman" w:hAnsi="Arial" w:cs="Arial"/>
          <w:b/>
          <w:bCs/>
          <w:color w:val="000000"/>
          <w:kern w:val="0"/>
          <w:lang w:eastAsia="en-GB"/>
          <w14:ligatures w14:val="none"/>
        </w:rPr>
        <w:t>8.2 Cookies funcionales</w:t>
      </w:r>
    </w:p>
    <w:p w14:paraId="6B6CB107"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Pueden utilizarse para guardar las configuraciones que usted haya realizado y hacer más cómoda la utilización de nuestro sitio web. Si se requiere consentimiento para el uso de estas cookies, solo se emplearán tras su autorización.</w:t>
      </w:r>
    </w:p>
    <w:p w14:paraId="43D0376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5EB415E" w14:textId="77777777" w:rsidR="00A83863" w:rsidRPr="00A83863" w:rsidRDefault="00A83863" w:rsidP="00A83863">
      <w:pPr>
        <w:spacing w:after="100" w:afterAutospacing="1" w:line="240" w:lineRule="auto"/>
        <w:outlineLvl w:val="3"/>
        <w:rPr>
          <w:rFonts w:ascii="Arial" w:eastAsia="Times New Roman" w:hAnsi="Arial" w:cs="Arial"/>
          <w:b/>
          <w:bCs/>
          <w:color w:val="000000"/>
          <w:kern w:val="0"/>
          <w:lang w:eastAsia="en-GB"/>
          <w14:ligatures w14:val="none"/>
        </w:rPr>
      </w:pPr>
      <w:r w:rsidRPr="00A83863">
        <w:rPr>
          <w:rFonts w:ascii="Arial" w:eastAsia="Times New Roman" w:hAnsi="Arial" w:cs="Arial"/>
          <w:b/>
          <w:bCs/>
          <w:color w:val="000000"/>
          <w:kern w:val="0"/>
          <w:lang w:eastAsia="en-GB"/>
          <w14:ligatures w14:val="none"/>
        </w:rPr>
        <w:t>8.3 Tecnologías de análisis y estadística</w:t>
      </w:r>
    </w:p>
    <w:p w14:paraId="4D3774C9"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Podemos utilizar tecnologías para evaluar estadísticamente el uso de nuestro sitio web. Esto permite procesar información sobre:</w:t>
      </w:r>
    </w:p>
    <w:p w14:paraId="6388215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5A6730D" w14:textId="02785AE8" w:rsidR="00A83863" w:rsidRPr="00A83863" w:rsidRDefault="00A83863" w:rsidP="00A83863">
      <w:pPr>
        <w:numPr>
          <w:ilvl w:val="0"/>
          <w:numId w:val="8"/>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Qué páginas se visita</w:t>
      </w:r>
    </w:p>
    <w:p w14:paraId="5D45BC51" w14:textId="047BBF39" w:rsidR="00A83863" w:rsidRPr="00A83863" w:rsidRDefault="00A83863" w:rsidP="00A83863">
      <w:pPr>
        <w:numPr>
          <w:ilvl w:val="0"/>
          <w:numId w:val="8"/>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Cuánto tiempo se visualizan las páginas</w:t>
      </w:r>
    </w:p>
    <w:p w14:paraId="2605F334" w14:textId="204FF47E" w:rsidR="00A83863" w:rsidRPr="00A83863" w:rsidRDefault="00A83863" w:rsidP="00A83863">
      <w:pPr>
        <w:numPr>
          <w:ilvl w:val="0"/>
          <w:numId w:val="8"/>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Qué funciones se utilizan</w:t>
      </w:r>
    </w:p>
    <w:p w14:paraId="09A6A990" w14:textId="604464A5" w:rsidR="00A83863" w:rsidRPr="00A83863" w:rsidRDefault="00A83863" w:rsidP="00A83863">
      <w:pPr>
        <w:numPr>
          <w:ilvl w:val="0"/>
          <w:numId w:val="8"/>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Qué dispositivos y navegadores se emplean</w:t>
      </w:r>
    </w:p>
    <w:p w14:paraId="59C3B8C7" w14:textId="77777777" w:rsidR="00A83863" w:rsidRPr="00A83863" w:rsidRDefault="00A83863" w:rsidP="00A83863">
      <w:pPr>
        <w:numPr>
          <w:ilvl w:val="0"/>
          <w:numId w:val="8"/>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Desde qué región acceden los visitantes a nuestro sitio web</w:t>
      </w:r>
    </w:p>
    <w:p w14:paraId="44947E5D"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0FC087F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la tecnología empleada procesa datos personales y se requiere consentimiento para ello, solo la utilizaremos tras su autorización previa.</w:t>
      </w:r>
    </w:p>
    <w:p w14:paraId="682D8BF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66040A7" w14:textId="77777777" w:rsidR="00A83863" w:rsidRPr="00A83863" w:rsidRDefault="00A83863" w:rsidP="00A83863">
      <w:pPr>
        <w:spacing w:after="100" w:afterAutospacing="1" w:line="240" w:lineRule="auto"/>
        <w:outlineLvl w:val="3"/>
        <w:rPr>
          <w:rFonts w:ascii="Arial" w:eastAsia="Times New Roman" w:hAnsi="Arial" w:cs="Arial"/>
          <w:b/>
          <w:bCs/>
          <w:color w:val="000000"/>
          <w:kern w:val="0"/>
          <w:lang w:eastAsia="en-GB"/>
          <w14:ligatures w14:val="none"/>
        </w:rPr>
      </w:pPr>
      <w:r w:rsidRPr="00A83863">
        <w:rPr>
          <w:rFonts w:ascii="Arial" w:eastAsia="Times New Roman" w:hAnsi="Arial" w:cs="Arial"/>
          <w:b/>
          <w:bCs/>
          <w:color w:val="000000"/>
          <w:kern w:val="0"/>
          <w:lang w:eastAsia="en-GB"/>
          <w14:ligatures w14:val="none"/>
        </w:rPr>
        <w:t>8.4 Tecnologías de marketing y seguimiento (Tracking)</w:t>
      </w:r>
    </w:p>
    <w:p w14:paraId="259D150B"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Podemos emplear tecnologías de terceros para medir la eficacia de las medidas publicitarias o mostrar publicidad orientada a intereses. Estas tecnologías pueden permitir registrar el comportamiento de navegación en diferentes sitios web o servicios. Si se requiere consentimiento, estas cookies y tecnologías similares solo se utilizarán tras su consentimiento activo.</w:t>
      </w:r>
    </w:p>
    <w:p w14:paraId="163D20B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421BC3AC" w14:textId="77777777" w:rsidR="00A83863" w:rsidRPr="00A83863" w:rsidRDefault="00A83863" w:rsidP="00A83863">
      <w:pPr>
        <w:spacing w:after="100" w:afterAutospacing="1" w:line="240" w:lineRule="auto"/>
        <w:outlineLvl w:val="3"/>
        <w:rPr>
          <w:rFonts w:ascii="Arial" w:eastAsia="Times New Roman" w:hAnsi="Arial" w:cs="Arial"/>
          <w:b/>
          <w:bCs/>
          <w:color w:val="000000"/>
          <w:kern w:val="0"/>
          <w:lang w:eastAsia="en-GB"/>
          <w14:ligatures w14:val="none"/>
        </w:rPr>
      </w:pPr>
      <w:r w:rsidRPr="00A83863">
        <w:rPr>
          <w:rFonts w:ascii="Arial" w:eastAsia="Times New Roman" w:hAnsi="Arial" w:cs="Arial"/>
          <w:b/>
          <w:bCs/>
          <w:color w:val="000000"/>
          <w:kern w:val="0"/>
          <w:lang w:eastAsia="en-GB"/>
          <w14:ligatures w14:val="none"/>
        </w:rPr>
        <w:t>8.5 Sus ajustes de cookies</w:t>
      </w:r>
    </w:p>
    <w:p w14:paraId="3E2E7F1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 xml:space="preserve">Durante su primera visita a nuestro sitio web, podrá decidir —si es necesario— a qué categorías de cookies otorga su consentimiento. El consentimiento debe ser </w:t>
      </w:r>
      <w:r w:rsidRPr="00A83863">
        <w:rPr>
          <w:rFonts w:ascii="Arial" w:eastAsia="Times New Roman" w:hAnsi="Arial" w:cs="Arial"/>
          <w:color w:val="000000"/>
          <w:kern w:val="0"/>
          <w:lang w:eastAsia="en-GB"/>
          <w14:ligatures w14:val="none"/>
        </w:rPr>
        <w:lastRenderedPageBreak/>
        <w:t>voluntario, informado, específico e inequívoco. Las cookies no necesarias no se instalan únicamente por el hecho de visitar o continuar usando nuestro sitio web.</w:t>
      </w:r>
    </w:p>
    <w:p w14:paraId="18CF6F6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68F088AB"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Puede revocar su consentimiento en cualquier momento con efecto para el futuro o modificar sus ajustes de cookies. La posibilidad de revocación debe ser tan fácil de acceder como la concesión del consentimiento.</w:t>
      </w:r>
    </w:p>
    <w:p w14:paraId="6EB7FD4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37D9CD6"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9. Proveedores externos y servicios externos utilizados</w:t>
      </w:r>
    </w:p>
    <w:p w14:paraId="24F68F3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Nuestro sitio web puede contener servicios de proveedores externos o estar conectado con ellos. Dependiendo de la configuración técnica actual de nuestro sitio web, esto puede incluir:</w:t>
      </w:r>
    </w:p>
    <w:p w14:paraId="21E00F4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FD682CD" w14:textId="3B3B19AE"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análisis y estadística</w:t>
      </w:r>
    </w:p>
    <w:p w14:paraId="5C80706C" w14:textId="6EF5B76B"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servicios de pago</w:t>
      </w:r>
    </w:p>
    <w:p w14:paraId="4B95F03E" w14:textId="117B42F8"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alojamiento (Hosting) y servicios de TI</w:t>
      </w:r>
    </w:p>
    <w:p w14:paraId="54845B2F" w14:textId="6FC446F0"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mapas y geolocalización</w:t>
      </w:r>
    </w:p>
    <w:p w14:paraId="5D8FE75A" w14:textId="019D6905"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video y multimedia</w:t>
      </w:r>
    </w:p>
    <w:p w14:paraId="694E72D1" w14:textId="7A2C91D2"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seguridad y protección contra spam</w:t>
      </w:r>
    </w:p>
    <w:p w14:paraId="34FC50F4" w14:textId="0BADA1F6"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boletines informativos y comunicación</w:t>
      </w:r>
    </w:p>
    <w:p w14:paraId="635599B7" w14:textId="502C0178"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marketing y publicidad</w:t>
      </w:r>
    </w:p>
    <w:p w14:paraId="65F6FF22" w14:textId="77777777" w:rsidR="00A83863" w:rsidRPr="00A83863" w:rsidRDefault="00A83863" w:rsidP="00A83863">
      <w:pPr>
        <w:numPr>
          <w:ilvl w:val="0"/>
          <w:numId w:val="9"/>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Servicios de redes sociales</w:t>
      </w:r>
    </w:p>
    <w:p w14:paraId="4FA6ACA4"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483A01F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Los servicios efectivamente utilizados dependen de la configuración técnica actual de nuestro sitio web. Si un servicio de este tipo procesa datos personales y se requiere consentimiento, el servicio solo se activará tras el consentimiento correspondiente.</w:t>
      </w:r>
    </w:p>
    <w:p w14:paraId="746B551F"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54AD7D06"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10. Servicios de Google</w:t>
      </w:r>
    </w:p>
    <w:p w14:paraId="1EA2254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utilizamos servicios de Google, dependiendo del servicio específico y su configuración, Google puede procesar datos personales. Esto puede incluir Google Analytics, Google Ads, Google Maps, reCAPTCHA u otros servicios de Google.</w:t>
      </w:r>
    </w:p>
    <w:p w14:paraId="4D7CBCF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4569C444"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Los datos procesados dependen de los servicios de Google activos en nuestro sitio web. Si se requiere consentimiento para el servicio en cuestión, este solo se activará tras la autorización correspondiente. No utilizamos denominaciones obsoletas ni datos técnicos de versiones anteriores de esta política de privacidad como base para el procesamiento actual.</w:t>
      </w:r>
    </w:p>
    <w:p w14:paraId="059B469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0EEBE55"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11. Contenidos incrustados y redes sociales</w:t>
      </w:r>
    </w:p>
    <w:p w14:paraId="5208895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Nuestro sitio web puede contener contenidos o funciones de redes sociales u otras plataformas externas, tales como:</w:t>
      </w:r>
    </w:p>
    <w:p w14:paraId="2C889203"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03AE6AE" w14:textId="2629EEE4" w:rsidR="00A83863" w:rsidRPr="00A83863" w:rsidRDefault="00A83863" w:rsidP="00A83863">
      <w:pPr>
        <w:numPr>
          <w:ilvl w:val="0"/>
          <w:numId w:val="10"/>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Instagram</w:t>
      </w:r>
    </w:p>
    <w:p w14:paraId="20067A95" w14:textId="45CB9A1A" w:rsidR="00A83863" w:rsidRPr="00A83863" w:rsidRDefault="00A83863" w:rsidP="00A83863">
      <w:pPr>
        <w:numPr>
          <w:ilvl w:val="0"/>
          <w:numId w:val="10"/>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Facebook</w:t>
      </w:r>
    </w:p>
    <w:p w14:paraId="2025DD6B" w14:textId="139D7737" w:rsidR="00A83863" w:rsidRPr="00A83863" w:rsidRDefault="00A83863" w:rsidP="00A83863">
      <w:pPr>
        <w:numPr>
          <w:ilvl w:val="0"/>
          <w:numId w:val="10"/>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YouTube</w:t>
      </w:r>
    </w:p>
    <w:p w14:paraId="67AC1681" w14:textId="77777777" w:rsidR="00A83863" w:rsidRPr="00A83863" w:rsidRDefault="00A83863" w:rsidP="00A83863">
      <w:pPr>
        <w:numPr>
          <w:ilvl w:val="0"/>
          <w:numId w:val="10"/>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Otras redes sociales o plataformas de medios</w:t>
      </w:r>
    </w:p>
    <w:p w14:paraId="4FE83B63"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1B3B2DB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Con la mera visita a una página con contenidos incrustados, según el diseño técnico, ya se pueden transmitir datos al proveedor respectivo. Por lo tanto, procuramos cargar contenidos externos —siempre que sea técnicamente posible y legalmente necesario en materia de protección de datos— solo después de su consentimiento.</w:t>
      </w:r>
    </w:p>
    <w:p w14:paraId="48559CC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176C22D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utiliza activamente una plataforma externa o accede a un enlace correspondiente, el proveedor respectivo puede procesar datos personales de acuerdo con sus propias normativas de privacidad.</w:t>
      </w:r>
    </w:p>
    <w:p w14:paraId="2A821DF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5CC4C14E"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12. Transferencia de datos personales</w:t>
      </w:r>
    </w:p>
    <w:p w14:paraId="0338C41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Solo transmitimos datos personales si existe una base legal para ello. La transferencia puede realizarse en particular a:</w:t>
      </w:r>
    </w:p>
    <w:p w14:paraId="33C7C91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080BACC1" w14:textId="1B067101"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servicios de pago</w:t>
      </w:r>
    </w:p>
    <w:p w14:paraId="69CBA3FB" w14:textId="63FCFF1B"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alojamiento y servicios de TI</w:t>
      </w:r>
    </w:p>
    <w:p w14:paraId="0531C9B3" w14:textId="203A3F6E"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servicios técnicos</w:t>
      </w:r>
    </w:p>
    <w:p w14:paraId="25066C94" w14:textId="145F6354"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sistemas de reserva y gestión</w:t>
      </w:r>
    </w:p>
    <w:p w14:paraId="09673442" w14:textId="6199E39F"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Asesores fiscales, auditores u otros asesores profesionales</w:t>
      </w:r>
    </w:p>
    <w:p w14:paraId="2BAD5F5E" w14:textId="230E72A9"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servicios de envío y comunicación</w:t>
      </w:r>
    </w:p>
    <w:p w14:paraId="1E8FE765" w14:textId="05D2370D"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Proveedores de servicios de marketing y boletines</w:t>
      </w:r>
    </w:p>
    <w:p w14:paraId="2E4FBFB4" w14:textId="72527026"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Autoridades y organismos públicos, siempre que estemos obligados legalmente</w:t>
      </w:r>
    </w:p>
    <w:p w14:paraId="447A3315" w14:textId="77777777" w:rsidR="00A83863" w:rsidRPr="00A83863" w:rsidRDefault="00A83863" w:rsidP="00A83863">
      <w:pPr>
        <w:numPr>
          <w:ilvl w:val="0"/>
          <w:numId w:val="11"/>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Otros proveedores de servicios que procesan datos personales en nuestro nombre</w:t>
      </w:r>
    </w:p>
    <w:p w14:paraId="1F068C8A"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594A50C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Por regla general, nuestros proveedores de servicios solo reciben los datos necesarios para prestar sus respectivos servicios. Si un proveedor procesa datos personales en nuestro nombre, se celebrarán los acuerdos de protección de datos necesarios. No vendemos datos personales.</w:t>
      </w:r>
    </w:p>
    <w:p w14:paraId="130A3A3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0A68FC5F"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lastRenderedPageBreak/>
        <w:t>13. Transferencia de datos a países fuera del Espacio Económico Europeo (EEE)</w:t>
      </w:r>
    </w:p>
    <w:p w14:paraId="78A6838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Puede ocurrir que proveedores de servicios o destinatarios procesen datos personales fuera del Espacio Económico Europeo. Dicha transferencia solo se realiza si se cumplen los requisitos legales para ello. Para ello se pueden utilizar decisiones de adecuación de la Comisión Europea, garantías adecuadas u otros mecanismos de transferencia previstos por la ley. Si se realiza una transferencia a un tercer país para un servicio específico, se tendrán en cuenta las medidas de protección de datos necesarias.</w:t>
      </w:r>
    </w:p>
    <w:p w14:paraId="2711BD8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6EA0768C"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14. Plazo de conservación</w:t>
      </w:r>
    </w:p>
    <w:p w14:paraId="1CF0D3E5"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Solo almacenamos los datos personales durante el tiempo necesario para el propósito respectivo. Además, podemos estar obligados a conservar determinados datos durante más tiempo debido a plazos de retención legales.</w:t>
      </w:r>
    </w:p>
    <w:p w14:paraId="5DFDB56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69253FF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Una vez expirado el período de retención correspondiente, los datos se eliminarán, a menos que exista otra base legal para su almacenamiento continuado. La duración concreta del almacenamiento se rige por:</w:t>
      </w:r>
    </w:p>
    <w:p w14:paraId="55145AE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1D0CA046" w14:textId="1D5AE4A5" w:rsidR="00A83863" w:rsidRPr="00A83863" w:rsidRDefault="00A83863" w:rsidP="00A83863">
      <w:pPr>
        <w:numPr>
          <w:ilvl w:val="0"/>
          <w:numId w:val="1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El propósito del procesamiento</w:t>
      </w:r>
    </w:p>
    <w:p w14:paraId="69745006" w14:textId="762DF505" w:rsidR="00A83863" w:rsidRPr="00A83863" w:rsidRDefault="00A83863" w:rsidP="00A83863">
      <w:pPr>
        <w:numPr>
          <w:ilvl w:val="0"/>
          <w:numId w:val="1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La naturaleza de los datos personales</w:t>
      </w:r>
    </w:p>
    <w:p w14:paraId="560BB4AF" w14:textId="77F56D32" w:rsidR="00A83863" w:rsidRPr="00A83863" w:rsidRDefault="00A83863" w:rsidP="00A83863">
      <w:pPr>
        <w:numPr>
          <w:ilvl w:val="0"/>
          <w:numId w:val="1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La relación contractual existente</w:t>
      </w:r>
    </w:p>
    <w:p w14:paraId="463D37C6" w14:textId="649E2077" w:rsidR="00A83863" w:rsidRPr="00A83863" w:rsidRDefault="00A83863" w:rsidP="00A83863">
      <w:pPr>
        <w:numPr>
          <w:ilvl w:val="0"/>
          <w:numId w:val="1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Las obligaciones legales de conservación</w:t>
      </w:r>
    </w:p>
    <w:p w14:paraId="35916F50" w14:textId="77777777" w:rsidR="00A83863" w:rsidRPr="00A83863" w:rsidRDefault="00A83863" w:rsidP="00A83863">
      <w:pPr>
        <w:numPr>
          <w:ilvl w:val="0"/>
          <w:numId w:val="12"/>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Los posibles derechos legales y sus plazos de prescripción</w:t>
      </w:r>
    </w:p>
    <w:p w14:paraId="2768155F"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5F08B806"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15. Seguridad de los datos</w:t>
      </w:r>
    </w:p>
    <w:p w14:paraId="6C88A833"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Adoptamos medidas técnicas y organizativas apropiadas para proteger los datos personales contra la pérdida, destrucción, alteración, acceso no autorizado u otro tratamiento ilegal. Las medidas de seguridad se revisan periódicamente teniendo en cuenta el estado de la técnica, la naturaleza de los datos procesados y los riesgos potenciales, y se adaptan si es necesario.</w:t>
      </w:r>
    </w:p>
    <w:p w14:paraId="51A9AD8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7573F22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Nuestro sitio web se proporciona generalmente a través de una conexión cifrada, siempre que sea técnicamente posible y necesario. Tenga en cuenta, sin embargo, que ninguna transmisión por internet y ningún sistema de almacenamiento puede garantizar una protección absoluta.</w:t>
      </w:r>
    </w:p>
    <w:p w14:paraId="7C1EC77E"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43D8257C"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16. Origen de los datos personales</w:t>
      </w:r>
    </w:p>
    <w:p w14:paraId="10CBF1F8" w14:textId="2AE14326"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Por regla general, obtenemos los datos personales directamente de usted. En determinados casos, los datos personales también pueden provenir de terceros, por ejemplo:</w:t>
      </w:r>
      <w:r w:rsidRPr="00A83863">
        <w:rPr>
          <w:rFonts w:ascii="Arial" w:eastAsia="Times New Roman" w:hAnsi="Arial" w:cs="Arial"/>
          <w:color w:val="000000"/>
          <w:kern w:val="0"/>
          <w:lang w:eastAsia="en-GB"/>
          <w14:ligatures w14:val="none"/>
        </w:rPr>
        <w:br/>
      </w:r>
    </w:p>
    <w:p w14:paraId="76A1CC19" w14:textId="7918CCE9"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personas que realizan una reserva para otras personas</w:t>
      </w:r>
    </w:p>
    <w:p w14:paraId="3AA7C032" w14:textId="15709B71"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socios comerciales</w:t>
      </w:r>
    </w:p>
    <w:p w14:paraId="1CE850AF" w14:textId="68C30B91"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proveedores de servicios de pago</w:t>
      </w:r>
    </w:p>
    <w:p w14:paraId="27DCEA9C" w14:textId="26BA1484"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proveedores de servicios técnicos</w:t>
      </w:r>
    </w:p>
    <w:p w14:paraId="4DE29B66" w14:textId="42F8A8DA"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fuentes públicamente accesibles</w:t>
      </w:r>
    </w:p>
    <w:p w14:paraId="09706F93" w14:textId="77777777" w:rsidR="00A83863" w:rsidRPr="00A83863" w:rsidRDefault="00A83863" w:rsidP="00A83863">
      <w:pPr>
        <w:numPr>
          <w:ilvl w:val="0"/>
          <w:numId w:val="13"/>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otros organismos, en la medida en que esté permitido por la ley</w:t>
      </w:r>
    </w:p>
    <w:p w14:paraId="397513E0"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5B883810"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no hemos obtenido los datos personales directamente de usted y estamos legalmente obligados a informarle sobre el origen, le proporcionaremos la información correspondiente.</w:t>
      </w:r>
    </w:p>
    <w:p w14:paraId="13DBA6C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6C9A5937"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17. Decisiones individuales automatizadas y elaboración de perfiles (Profiling)</w:t>
      </w:r>
    </w:p>
    <w:p w14:paraId="785D77E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Por regla general, no utilizamos datos personales para decisiones basadas exclusivamente en el procesamiento automatizado que produzcan efectos jurídicos en usted o le afecten significativamente de modo similar. Si en el futuro implementáramos procedimientos en los que se lleve a cabo dicha toma de decisiones automatizada, proporcionaríamos la información requerida por la ley. En la medida en que los procedimientos de marketing o análisis creen perfiles, esto solo se realizará en el marco de los requisitos legales aplicables.</w:t>
      </w:r>
    </w:p>
    <w:p w14:paraId="34CDF2E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5BEC1F85"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18. Sus derechos</w:t>
      </w:r>
    </w:p>
    <w:p w14:paraId="0C82137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De conformidad con los requisitos legales, usted tiene en particular los siguientes derechos:</w:t>
      </w:r>
    </w:p>
    <w:p w14:paraId="7531E0D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D7D79E4" w14:textId="43FDF02F"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de acceso:</w:t>
      </w:r>
      <w:r w:rsidRPr="00A83863">
        <w:rPr>
          <w:rFonts w:ascii="Arial" w:eastAsia="Times New Roman" w:hAnsi="Arial" w:cs="Arial"/>
          <w:color w:val="000000"/>
          <w:kern w:val="0"/>
          <w:lang w:eastAsia="en-GB"/>
          <w14:ligatures w14:val="none"/>
        </w:rPr>
        <w:t> Puede solicitar confirmación sobre si procesamos datos personales sobre usted y qué datos son.</w:t>
      </w:r>
    </w:p>
    <w:p w14:paraId="1378ABA7" w14:textId="0D6F86EE"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de rectificación:</w:t>
      </w:r>
      <w:r w:rsidRPr="00A83863">
        <w:rPr>
          <w:rFonts w:ascii="Arial" w:eastAsia="Times New Roman" w:hAnsi="Arial" w:cs="Arial"/>
          <w:color w:val="000000"/>
          <w:kern w:val="0"/>
          <w:lang w:eastAsia="en-GB"/>
          <w14:ligatures w14:val="none"/>
        </w:rPr>
        <w:t> Puede exigir la rectificación de datos personales inexactos o que se completen los datos incompletos.</w:t>
      </w:r>
    </w:p>
    <w:p w14:paraId="09D86A28" w14:textId="75646DDE"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de supresión:</w:t>
      </w:r>
      <w:r w:rsidRPr="00A83863">
        <w:rPr>
          <w:rFonts w:ascii="Arial" w:eastAsia="Times New Roman" w:hAnsi="Arial" w:cs="Arial"/>
          <w:color w:val="000000"/>
          <w:kern w:val="0"/>
          <w:lang w:eastAsia="en-GB"/>
          <w14:ligatures w14:val="none"/>
        </w:rPr>
        <w:t> Bajo determinadas condiciones, puede solicitar la supresión de sus datos personales.</w:t>
      </w:r>
    </w:p>
    <w:p w14:paraId="4D432FFA" w14:textId="20F4DADD"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a la limitación del tratamiento:</w:t>
      </w:r>
      <w:r w:rsidRPr="00A83863">
        <w:rPr>
          <w:rFonts w:ascii="Arial" w:eastAsia="Times New Roman" w:hAnsi="Arial" w:cs="Arial"/>
          <w:color w:val="000000"/>
          <w:kern w:val="0"/>
          <w:lang w:eastAsia="en-GB"/>
          <w14:ligatures w14:val="none"/>
        </w:rPr>
        <w:t> Bajo determinadas condiciones, puede solicitar que se limite el procesamiento de sus datos personales.</w:t>
      </w:r>
    </w:p>
    <w:p w14:paraId="4A49EA59" w14:textId="44ADD5D1"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a la portabilidad de los datos:</w:t>
      </w:r>
      <w:r w:rsidRPr="00A83863">
        <w:rPr>
          <w:rFonts w:ascii="Arial" w:eastAsia="Times New Roman" w:hAnsi="Arial" w:cs="Arial"/>
          <w:color w:val="000000"/>
          <w:kern w:val="0"/>
          <w:lang w:eastAsia="en-GB"/>
          <w14:ligatures w14:val="none"/>
        </w:rPr>
        <w:t> Bajo los requisitos legales, tiene derecho a recibir determinados datos personales en un formato estructurado, de uso común y lectura mecánica, o a solicitar su transmisión a otro responsable.</w:t>
      </w:r>
    </w:p>
    <w:p w14:paraId="541121AE" w14:textId="511D93E2"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lastRenderedPageBreak/>
        <w:t>Derecho de oposición:</w:t>
      </w:r>
      <w:r w:rsidRPr="00A83863">
        <w:rPr>
          <w:rFonts w:ascii="Arial" w:eastAsia="Times New Roman" w:hAnsi="Arial" w:cs="Arial"/>
          <w:color w:val="000000"/>
          <w:kern w:val="0"/>
          <w:lang w:eastAsia="en-GB"/>
          <w14:ligatures w14:val="none"/>
        </w:rPr>
        <w:t> Bajo los requisitos legales, puede oponerse al procesamiento de sus datos personales. Si los datos personales se procesan con fines de mercadotecnia directa, puede oponerse a dicho procesamiento en cualquier momento.</w:t>
      </w:r>
    </w:p>
    <w:p w14:paraId="3045EC39" w14:textId="77777777" w:rsidR="00A83863" w:rsidRPr="00A83863" w:rsidRDefault="00A83863" w:rsidP="00A83863">
      <w:pPr>
        <w:numPr>
          <w:ilvl w:val="0"/>
          <w:numId w:val="14"/>
        </w:num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Derecho a revocar el consentimiento:</w:t>
      </w:r>
      <w:r w:rsidRPr="00A83863">
        <w:rPr>
          <w:rFonts w:ascii="Arial" w:eastAsia="Times New Roman" w:hAnsi="Arial" w:cs="Arial"/>
          <w:color w:val="000000"/>
          <w:kern w:val="0"/>
          <w:lang w:eastAsia="en-GB"/>
          <w14:ligatures w14:val="none"/>
        </w:rPr>
        <w:t> Si el procesamiento se basa en su consentimiento, puede revocarlo en cualquier momento con efecto para el futuro. La legalidad del procesamiento hasta el momento de la revocación no se verá afectada.</w:t>
      </w:r>
    </w:p>
    <w:p w14:paraId="058422A6"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3931E8E9"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19. Ejercicio de sus derechos</w:t>
      </w:r>
    </w:p>
    <w:p w14:paraId="4AC10BB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desea ejercer alguno de sus derechos de protección de datos, puede ponerse en contacto con nosotros en la siguiente dirección:</w:t>
      </w:r>
    </w:p>
    <w:p w14:paraId="6AEC0402"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83D1ACC"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Amsterdamliebe BV</w:t>
      </w:r>
    </w:p>
    <w:p w14:paraId="7F2FDA2F" w14:textId="35E834C4"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Keizersgracht 127</w:t>
      </w:r>
    </w:p>
    <w:p w14:paraId="420138E7"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1015 CJ Ámsterdam</w:t>
      </w:r>
    </w:p>
    <w:p w14:paraId="0A7E5EB6"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Países Bajos</w:t>
      </w:r>
    </w:p>
    <w:p w14:paraId="106E10B7" w14:textId="77777777" w:rsidR="00A83863" w:rsidRPr="00A83863" w:rsidRDefault="00A83863" w:rsidP="00A83863">
      <w:pPr>
        <w:spacing w:after="100" w:afterAutospacing="1" w:line="240" w:lineRule="auto"/>
        <w:rPr>
          <w:rFonts w:ascii="Arial" w:eastAsia="Times New Roman" w:hAnsi="Arial" w:cs="Arial"/>
          <w:color w:val="000000"/>
          <w:kern w:val="0"/>
          <w:lang w:eastAsia="en-GB"/>
          <w14:ligatures w14:val="none"/>
        </w:rPr>
      </w:pPr>
      <w:r w:rsidRPr="00A83863">
        <w:rPr>
          <w:rFonts w:ascii="Arial" w:eastAsia="Times New Roman" w:hAnsi="Arial" w:cs="Arial"/>
          <w:b/>
          <w:bCs/>
          <w:color w:val="000000"/>
          <w:kern w:val="0"/>
          <w:lang w:eastAsia="en-GB"/>
          <w14:ligatures w14:val="none"/>
        </w:rPr>
        <w:t>Correo electrónico:</w:t>
      </w:r>
      <w:r w:rsidRPr="00A83863">
        <w:rPr>
          <w:rFonts w:ascii="Arial" w:eastAsia="Times New Roman" w:hAnsi="Arial" w:cs="Arial"/>
          <w:color w:val="000000"/>
          <w:kern w:val="0"/>
          <w:lang w:eastAsia="en-GB"/>
          <w14:ligatures w14:val="none"/>
        </w:rPr>
        <w:t> info@amsterdamliebe.de</w:t>
      </w:r>
    </w:p>
    <w:p w14:paraId="6983FAD2" w14:textId="77777777" w:rsidR="00A83863" w:rsidRPr="00A83863" w:rsidRDefault="00A83863" w:rsidP="00A83863">
      <w:pPr>
        <w:spacing w:after="100" w:afterAutospacing="1" w:line="240" w:lineRule="auto"/>
        <w:ind w:left="720"/>
        <w:rPr>
          <w:rFonts w:ascii="Arial" w:eastAsia="Times New Roman" w:hAnsi="Arial" w:cs="Arial"/>
          <w:color w:val="000000"/>
          <w:kern w:val="0"/>
          <w:lang w:eastAsia="en-GB"/>
          <w14:ligatures w14:val="none"/>
        </w:rPr>
      </w:pPr>
    </w:p>
    <w:p w14:paraId="073A28ED"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Para garantizar que los datos personales no se entreguen a personas no autorizadas, podemos solicitar información adecuada para la verificación de su identidad en el marco de la tramitación de una solicitud. Procesamos las consultas por regla general dentro de los plazos previstos por la ley.</w:t>
      </w:r>
    </w:p>
    <w:p w14:paraId="5D40CF62"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1A60C0CA"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20. Derecho de reclamación</w:t>
      </w:r>
    </w:p>
    <w:p w14:paraId="0CD0C53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Si considera que el procesamiento de sus datos personales infringe la ley de protección de datos aplicable, puede ponerse en contacto con nosotros directamente en primer lugar. Independientemente de ello, tiene derecho a presentar una reclamación ante la autoridad de control de protección de datos competente. Para Amsterdamliebe BV, la autoridad de control competente es, por regla general, la autoridad neerlandesa de protección de datos.</w:t>
      </w:r>
    </w:p>
    <w:p w14:paraId="402AEC41"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49B65D91"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21. Menores de edad</w:t>
      </w:r>
    </w:p>
    <w:p w14:paraId="7430695A"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lastRenderedPageBreak/>
        <w:t>Nuestro sitio web y nuestros servicios no están dirigidos específicamente a menores de edad. No tenemos la intención de procesar deliberadamente datos personales de niños si se requiere un consentimiento especial u otra base legal para ello. Si tenemos conocimiento de que se han recopilado datos personales de un niño en contra de los requisitos legales, tomaremos las medidas oportunas para verificarlos y, en su caso, eliminarlos.</w:t>
      </w:r>
    </w:p>
    <w:p w14:paraId="00468E32"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2DC9C83E"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22. No hay transferencia con fines de venta o comercialización</w:t>
      </w:r>
    </w:p>
    <w:p w14:paraId="3113AF38"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No vendemos datos personales a terceros. La transferencia de datos personales se realiza exclusivamente en el marco de los fines descritos en esta política de privacidad y siempre que exista una base legal correspondiente.</w:t>
      </w:r>
    </w:p>
    <w:p w14:paraId="5B35BE26"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br/>
      </w:r>
    </w:p>
    <w:p w14:paraId="37CCAA98" w14:textId="77777777" w:rsidR="00A83863" w:rsidRPr="00A83863" w:rsidRDefault="00A83863" w:rsidP="00A83863">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A83863">
        <w:rPr>
          <w:rFonts w:ascii="Arial" w:eastAsia="Times New Roman" w:hAnsi="Arial" w:cs="Arial"/>
          <w:b/>
          <w:bCs/>
          <w:color w:val="000000"/>
          <w:kern w:val="0"/>
          <w:sz w:val="27"/>
          <w:szCs w:val="27"/>
          <w:lang w:eastAsia="en-GB"/>
          <w14:ligatures w14:val="none"/>
        </w:rPr>
        <w:t>23. Modificaciones de esta política de privacidad</w:t>
      </w:r>
    </w:p>
    <w:p w14:paraId="41B96D8C"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r w:rsidRPr="00A83863">
        <w:rPr>
          <w:rFonts w:ascii="Arial" w:eastAsia="Times New Roman" w:hAnsi="Arial" w:cs="Arial"/>
          <w:color w:val="000000"/>
          <w:kern w:val="0"/>
          <w:lang w:eastAsia="en-GB"/>
          <w14:ligatures w14:val="none"/>
        </w:rPr>
        <w:t>Podemos modificar esta política de privacidad si cambian nuestros servicios, sistemas técnicos, requisitos legales o procesos de datos. La versión actual se publicará en nuestro sitio web. Le recomendamos que revise esta política de privacidad con regularidad.</w:t>
      </w:r>
    </w:p>
    <w:p w14:paraId="01AC7605" w14:textId="77777777" w:rsidR="00A83863" w:rsidRPr="00A83863" w:rsidRDefault="00A83863" w:rsidP="00A83863">
      <w:pPr>
        <w:spacing w:after="0" w:line="240" w:lineRule="auto"/>
        <w:rPr>
          <w:rFonts w:ascii="Arial" w:eastAsia="Times New Roman" w:hAnsi="Arial" w:cs="Arial"/>
          <w:color w:val="000000"/>
          <w:kern w:val="0"/>
          <w:lang w:eastAsia="en-GB"/>
          <w14:ligatures w14:val="none"/>
        </w:rPr>
      </w:pPr>
    </w:p>
    <w:p w14:paraId="45F2BDE6" w14:textId="77777777" w:rsidR="003C4D6A" w:rsidRDefault="003C4D6A"/>
    <w:sectPr w:rsidR="003C4D6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56F7A6" w14:textId="77777777" w:rsidR="008668AE" w:rsidRDefault="008668AE" w:rsidP="003C4D6A">
      <w:pPr>
        <w:spacing w:after="0" w:line="240" w:lineRule="auto"/>
      </w:pPr>
      <w:r>
        <w:separator/>
      </w:r>
    </w:p>
  </w:endnote>
  <w:endnote w:type="continuationSeparator" w:id="0">
    <w:p w14:paraId="7E6C5478" w14:textId="77777777" w:rsidR="008668AE" w:rsidRDefault="008668AE" w:rsidP="003C4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EED3D" w14:textId="516ED449" w:rsidR="003C4D6A" w:rsidRDefault="003C4D6A">
    <w:pPr>
      <w:pStyle w:val="Footer"/>
    </w:pPr>
  </w:p>
  <w:p w14:paraId="69035E15" w14:textId="4C357446" w:rsidR="003C4D6A" w:rsidRDefault="003C4D6A" w:rsidP="003C4D6A">
    <w:pPr>
      <w:pStyle w:val="Footer"/>
      <w:jc w:val="center"/>
    </w:pPr>
    <w:r>
      <w:rPr>
        <w:noProof/>
      </w:rPr>
      <w:drawing>
        <wp:inline distT="0" distB="0" distL="0" distR="0" wp14:anchorId="39BA7A25" wp14:editId="25004491">
          <wp:extent cx="2357717" cy="472014"/>
          <wp:effectExtent l="0" t="0" r="5080" b="0"/>
          <wp:docPr id="38005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53717" name="Picture 380053717"/>
                  <pic:cNvPicPr/>
                </pic:nvPicPr>
                <pic:blipFill>
                  <a:blip r:embed="rId1">
                    <a:extLst>
                      <a:ext uri="{28A0092B-C50C-407E-A947-70E740481C1C}">
                        <a14:useLocalDpi xmlns:a14="http://schemas.microsoft.com/office/drawing/2010/main" val="0"/>
                      </a:ext>
                    </a:extLst>
                  </a:blip>
                  <a:stretch>
                    <a:fillRect/>
                  </a:stretch>
                </pic:blipFill>
                <pic:spPr>
                  <a:xfrm>
                    <a:off x="0" y="0"/>
                    <a:ext cx="2536273" cy="50776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4E1C14" w14:textId="77777777" w:rsidR="008668AE" w:rsidRDefault="008668AE" w:rsidP="003C4D6A">
      <w:pPr>
        <w:spacing w:after="0" w:line="240" w:lineRule="auto"/>
      </w:pPr>
      <w:r>
        <w:separator/>
      </w:r>
    </w:p>
  </w:footnote>
  <w:footnote w:type="continuationSeparator" w:id="0">
    <w:p w14:paraId="22BB11F9" w14:textId="77777777" w:rsidR="008668AE" w:rsidRDefault="008668AE" w:rsidP="003C4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F0811"/>
    <w:multiLevelType w:val="multilevel"/>
    <w:tmpl w:val="51FC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406A2"/>
    <w:multiLevelType w:val="multilevel"/>
    <w:tmpl w:val="5DA6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80166"/>
    <w:multiLevelType w:val="multilevel"/>
    <w:tmpl w:val="9182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E405D"/>
    <w:multiLevelType w:val="multilevel"/>
    <w:tmpl w:val="DE14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5325C"/>
    <w:multiLevelType w:val="multilevel"/>
    <w:tmpl w:val="614C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71803"/>
    <w:multiLevelType w:val="multilevel"/>
    <w:tmpl w:val="E55C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94331"/>
    <w:multiLevelType w:val="multilevel"/>
    <w:tmpl w:val="0250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E51D9"/>
    <w:multiLevelType w:val="multilevel"/>
    <w:tmpl w:val="5BE2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237A7"/>
    <w:multiLevelType w:val="multilevel"/>
    <w:tmpl w:val="9DB2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E444D8"/>
    <w:multiLevelType w:val="multilevel"/>
    <w:tmpl w:val="9ADC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C6DCE"/>
    <w:multiLevelType w:val="multilevel"/>
    <w:tmpl w:val="AB54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726E8C"/>
    <w:multiLevelType w:val="multilevel"/>
    <w:tmpl w:val="9050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BF7F44"/>
    <w:multiLevelType w:val="multilevel"/>
    <w:tmpl w:val="4C42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8E46E6"/>
    <w:multiLevelType w:val="multilevel"/>
    <w:tmpl w:val="3638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E47F22"/>
    <w:multiLevelType w:val="hybridMultilevel"/>
    <w:tmpl w:val="EBC81A82"/>
    <w:lvl w:ilvl="0" w:tplc="EADEF126">
      <w:start w:val="18"/>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1B2FA2"/>
    <w:multiLevelType w:val="multilevel"/>
    <w:tmpl w:val="160C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070518">
    <w:abstractNumId w:val="4"/>
  </w:num>
  <w:num w:numId="2" w16cid:durableId="681856951">
    <w:abstractNumId w:val="6"/>
  </w:num>
  <w:num w:numId="3" w16cid:durableId="56324830">
    <w:abstractNumId w:val="11"/>
  </w:num>
  <w:num w:numId="4" w16cid:durableId="130170440">
    <w:abstractNumId w:val="0"/>
  </w:num>
  <w:num w:numId="5" w16cid:durableId="1291746936">
    <w:abstractNumId w:val="5"/>
  </w:num>
  <w:num w:numId="6" w16cid:durableId="1675567409">
    <w:abstractNumId w:val="7"/>
  </w:num>
  <w:num w:numId="7" w16cid:durableId="1636987204">
    <w:abstractNumId w:val="15"/>
  </w:num>
  <w:num w:numId="8" w16cid:durableId="101002715">
    <w:abstractNumId w:val="1"/>
  </w:num>
  <w:num w:numId="9" w16cid:durableId="80877305">
    <w:abstractNumId w:val="12"/>
  </w:num>
  <w:num w:numId="10" w16cid:durableId="1829705849">
    <w:abstractNumId w:val="13"/>
  </w:num>
  <w:num w:numId="11" w16cid:durableId="1266159867">
    <w:abstractNumId w:val="3"/>
  </w:num>
  <w:num w:numId="12" w16cid:durableId="1061177380">
    <w:abstractNumId w:val="2"/>
  </w:num>
  <w:num w:numId="13" w16cid:durableId="1421834382">
    <w:abstractNumId w:val="9"/>
  </w:num>
  <w:num w:numId="14" w16cid:durableId="576129289">
    <w:abstractNumId w:val="8"/>
  </w:num>
  <w:num w:numId="15" w16cid:durableId="684358273">
    <w:abstractNumId w:val="10"/>
  </w:num>
  <w:num w:numId="16" w16cid:durableId="23659896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D6A"/>
    <w:rsid w:val="003C4D6A"/>
    <w:rsid w:val="005363A4"/>
    <w:rsid w:val="008668AE"/>
    <w:rsid w:val="00A8386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D907"/>
  <w15:chartTrackingRefBased/>
  <w15:docId w15:val="{24359CE7-9DAA-1647-B12A-F6BEF500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4D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4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D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D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D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D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4D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4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D6A"/>
    <w:rPr>
      <w:rFonts w:eastAsiaTheme="majorEastAsia" w:cstheme="majorBidi"/>
      <w:color w:val="272727" w:themeColor="text1" w:themeTint="D8"/>
    </w:rPr>
  </w:style>
  <w:style w:type="paragraph" w:styleId="Title">
    <w:name w:val="Title"/>
    <w:basedOn w:val="Normal"/>
    <w:next w:val="Normal"/>
    <w:link w:val="TitleChar"/>
    <w:uiPriority w:val="10"/>
    <w:qFormat/>
    <w:rsid w:val="003C4D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D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D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D6A"/>
    <w:pPr>
      <w:spacing w:before="160"/>
      <w:jc w:val="center"/>
    </w:pPr>
    <w:rPr>
      <w:i/>
      <w:iCs/>
      <w:color w:val="404040" w:themeColor="text1" w:themeTint="BF"/>
    </w:rPr>
  </w:style>
  <w:style w:type="character" w:customStyle="1" w:styleId="QuoteChar">
    <w:name w:val="Quote Char"/>
    <w:basedOn w:val="DefaultParagraphFont"/>
    <w:link w:val="Quote"/>
    <w:uiPriority w:val="29"/>
    <w:rsid w:val="003C4D6A"/>
    <w:rPr>
      <w:i/>
      <w:iCs/>
      <w:color w:val="404040" w:themeColor="text1" w:themeTint="BF"/>
    </w:rPr>
  </w:style>
  <w:style w:type="paragraph" w:styleId="ListParagraph">
    <w:name w:val="List Paragraph"/>
    <w:basedOn w:val="Normal"/>
    <w:uiPriority w:val="34"/>
    <w:qFormat/>
    <w:rsid w:val="003C4D6A"/>
    <w:pPr>
      <w:ind w:left="720"/>
      <w:contextualSpacing/>
    </w:pPr>
  </w:style>
  <w:style w:type="character" w:styleId="IntenseEmphasis">
    <w:name w:val="Intense Emphasis"/>
    <w:basedOn w:val="DefaultParagraphFont"/>
    <w:uiPriority w:val="21"/>
    <w:qFormat/>
    <w:rsid w:val="003C4D6A"/>
    <w:rPr>
      <w:i/>
      <w:iCs/>
      <w:color w:val="0F4761" w:themeColor="accent1" w:themeShade="BF"/>
    </w:rPr>
  </w:style>
  <w:style w:type="paragraph" w:styleId="IntenseQuote">
    <w:name w:val="Intense Quote"/>
    <w:basedOn w:val="Normal"/>
    <w:next w:val="Normal"/>
    <w:link w:val="IntenseQuoteChar"/>
    <w:uiPriority w:val="30"/>
    <w:qFormat/>
    <w:rsid w:val="003C4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D6A"/>
    <w:rPr>
      <w:i/>
      <w:iCs/>
      <w:color w:val="0F4761" w:themeColor="accent1" w:themeShade="BF"/>
    </w:rPr>
  </w:style>
  <w:style w:type="character" w:styleId="IntenseReference">
    <w:name w:val="Intense Reference"/>
    <w:basedOn w:val="DefaultParagraphFont"/>
    <w:uiPriority w:val="32"/>
    <w:qFormat/>
    <w:rsid w:val="003C4D6A"/>
    <w:rPr>
      <w:b/>
      <w:bCs/>
      <w:smallCaps/>
      <w:color w:val="0F4761" w:themeColor="accent1" w:themeShade="BF"/>
      <w:spacing w:val="5"/>
    </w:rPr>
  </w:style>
  <w:style w:type="paragraph" w:styleId="Header">
    <w:name w:val="header"/>
    <w:basedOn w:val="Normal"/>
    <w:link w:val="HeaderChar"/>
    <w:uiPriority w:val="99"/>
    <w:unhideWhenUsed/>
    <w:rsid w:val="003C4D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D6A"/>
  </w:style>
  <w:style w:type="paragraph" w:styleId="Footer">
    <w:name w:val="footer"/>
    <w:basedOn w:val="Normal"/>
    <w:link w:val="FooterChar"/>
    <w:uiPriority w:val="99"/>
    <w:unhideWhenUsed/>
    <w:rsid w:val="003C4D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D6A"/>
  </w:style>
  <w:style w:type="paragraph" w:styleId="NoSpacing">
    <w:name w:val="No Spacing"/>
    <w:uiPriority w:val="1"/>
    <w:qFormat/>
    <w:rsid w:val="003C4D6A"/>
    <w:pPr>
      <w:spacing w:after="0" w:line="240" w:lineRule="auto"/>
    </w:pPr>
    <w:rPr>
      <w:rFonts w:eastAsiaTheme="minorEastAsia"/>
      <w:kern w:val="0"/>
      <w:sz w:val="22"/>
      <w:szCs w:val="22"/>
      <w:lang w:val="en-US" w:eastAsia="zh-CN"/>
      <w14:ligatures w14:val="none"/>
    </w:rPr>
  </w:style>
  <w:style w:type="character" w:customStyle="1" w:styleId="apple-converted-space">
    <w:name w:val="apple-converted-space"/>
    <w:basedOn w:val="DefaultParagraphFont"/>
    <w:rsid w:val="00A83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2718</Words>
  <Characters>15497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 | Amsterdam Liebe</dc:creator>
  <cp:keywords/>
  <dc:description/>
  <cp:lastModifiedBy>Seo | Amsterdam Liebe</cp:lastModifiedBy>
  <cp:revision>1</cp:revision>
  <dcterms:created xsi:type="dcterms:W3CDTF">2026-10-08T14:26:00Z</dcterms:created>
  <dcterms:modified xsi:type="dcterms:W3CDTF">2026-10-08T14:49:00Z</dcterms:modified>
</cp:coreProperties>
</file>